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4A9F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  <w:r w:rsidRPr="009808EA">
        <w:rPr>
          <w:rFonts w:ascii="Times New Roman" w:hAnsi="Times New Roman" w:cs="Times New Roman"/>
          <w:sz w:val="48"/>
          <w:szCs w:val="48"/>
        </w:rPr>
        <w:t>Критерии формирования рейтинг</w:t>
      </w:r>
      <w:r w:rsidR="009A2EDF">
        <w:rPr>
          <w:rFonts w:ascii="Times New Roman" w:hAnsi="Times New Roman" w:cs="Times New Roman"/>
          <w:sz w:val="48"/>
          <w:szCs w:val="48"/>
        </w:rPr>
        <w:t xml:space="preserve">а антидопинговой деятельности </w:t>
      </w:r>
      <w:r w:rsidRPr="009808EA">
        <w:rPr>
          <w:rFonts w:ascii="Times New Roman" w:hAnsi="Times New Roman" w:cs="Times New Roman"/>
          <w:sz w:val="48"/>
          <w:szCs w:val="48"/>
        </w:rPr>
        <w:t>региональных спортивных федераци</w:t>
      </w:r>
      <w:r w:rsidR="009A2EDF">
        <w:rPr>
          <w:rFonts w:ascii="Times New Roman" w:hAnsi="Times New Roman" w:cs="Times New Roman"/>
          <w:sz w:val="48"/>
          <w:szCs w:val="48"/>
        </w:rPr>
        <w:t>й лыжных</w:t>
      </w:r>
      <w:r w:rsidRPr="009808EA">
        <w:rPr>
          <w:rFonts w:ascii="Times New Roman" w:hAnsi="Times New Roman" w:cs="Times New Roman"/>
          <w:sz w:val="48"/>
          <w:szCs w:val="48"/>
        </w:rPr>
        <w:t xml:space="preserve"> гон</w:t>
      </w:r>
      <w:r w:rsidR="009A2EDF">
        <w:rPr>
          <w:rFonts w:ascii="Times New Roman" w:hAnsi="Times New Roman" w:cs="Times New Roman"/>
          <w:sz w:val="48"/>
          <w:szCs w:val="48"/>
        </w:rPr>
        <w:t>ок</w:t>
      </w:r>
      <w:r w:rsidR="004A6661">
        <w:rPr>
          <w:rFonts w:ascii="Times New Roman" w:hAnsi="Times New Roman" w:cs="Times New Roman"/>
          <w:sz w:val="48"/>
          <w:szCs w:val="48"/>
        </w:rPr>
        <w:t xml:space="preserve"> на 2024</w:t>
      </w:r>
      <w:r w:rsidRPr="009808EA">
        <w:rPr>
          <w:rFonts w:ascii="Times New Roman" w:hAnsi="Times New Roman" w:cs="Times New Roman"/>
          <w:sz w:val="48"/>
          <w:szCs w:val="48"/>
        </w:rPr>
        <w:t xml:space="preserve"> год</w:t>
      </w: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Default="004A6661" w:rsidP="00656E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Москва 2024</w:t>
      </w:r>
      <w:r w:rsidR="00656E9A" w:rsidRPr="009808E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D2972" w:rsidRPr="009808EA" w:rsidRDefault="001D2972" w:rsidP="00656E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6E9A" w:rsidRPr="009808EA" w:rsidRDefault="00656E9A" w:rsidP="00656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A">
        <w:rPr>
          <w:rFonts w:ascii="Times New Roman" w:hAnsi="Times New Roman" w:cs="Times New Roman"/>
          <w:b/>
          <w:sz w:val="28"/>
          <w:szCs w:val="28"/>
        </w:rPr>
        <w:lastRenderedPageBreak/>
        <w:t>Описание рейтинга</w:t>
      </w:r>
    </w:p>
    <w:p w:rsidR="00084908" w:rsidRDefault="004A6661" w:rsidP="000849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</w:t>
      </w:r>
      <w:r w:rsidR="00656E9A" w:rsidRPr="001D2972">
        <w:rPr>
          <w:rFonts w:ascii="Times New Roman" w:hAnsi="Times New Roman" w:cs="Times New Roman"/>
          <w:sz w:val="28"/>
          <w:szCs w:val="28"/>
        </w:rPr>
        <w:t xml:space="preserve"> года действует общая система оценки антидопинговой деятельности в региональных спортивных федерациях </w:t>
      </w:r>
      <w:r w:rsidR="009A2EDF">
        <w:rPr>
          <w:rFonts w:ascii="Times New Roman" w:hAnsi="Times New Roman" w:cs="Times New Roman"/>
          <w:sz w:val="28"/>
          <w:szCs w:val="28"/>
        </w:rPr>
        <w:t>лыжных гонок</w:t>
      </w:r>
      <w:r w:rsidR="00656E9A" w:rsidRPr="001D2972">
        <w:rPr>
          <w:rFonts w:ascii="Times New Roman" w:hAnsi="Times New Roman" w:cs="Times New Roman"/>
          <w:sz w:val="28"/>
          <w:szCs w:val="28"/>
        </w:rPr>
        <w:t xml:space="preserve"> (далее – Рейтинг). Статистика, указанная в рейтинге, демонстрирует объем выполняемой информационно-образовательной антидопинговой работы в каждой региональной спортивной федерации </w:t>
      </w:r>
      <w:r w:rsidR="009A2EDF">
        <w:rPr>
          <w:rFonts w:ascii="Times New Roman" w:hAnsi="Times New Roman" w:cs="Times New Roman"/>
          <w:sz w:val="28"/>
          <w:szCs w:val="28"/>
        </w:rPr>
        <w:t>лыжных гонок</w:t>
      </w:r>
      <w:r w:rsidR="00656E9A" w:rsidRPr="001D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8" w:rsidRPr="001D2972" w:rsidRDefault="00084908" w:rsidP="000849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результатов рейтинга </w:t>
      </w:r>
      <w:r w:rsidRPr="00084908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4908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9A2EDF">
        <w:rPr>
          <w:rFonts w:ascii="Times New Roman" w:hAnsi="Times New Roman" w:cs="Times New Roman"/>
          <w:sz w:val="28"/>
          <w:szCs w:val="28"/>
        </w:rPr>
        <w:t>федераций</w:t>
      </w:r>
      <w:r w:rsidRPr="00084908">
        <w:rPr>
          <w:rFonts w:ascii="Times New Roman" w:hAnsi="Times New Roman" w:cs="Times New Roman"/>
          <w:sz w:val="28"/>
          <w:szCs w:val="28"/>
        </w:rPr>
        <w:t xml:space="preserve"> </w:t>
      </w:r>
      <w:r w:rsidR="009A2EDF">
        <w:rPr>
          <w:rFonts w:ascii="Times New Roman" w:hAnsi="Times New Roman" w:cs="Times New Roman"/>
          <w:sz w:val="28"/>
          <w:szCs w:val="28"/>
        </w:rPr>
        <w:t>лыжных гонок</w:t>
      </w:r>
      <w:r>
        <w:rPr>
          <w:rFonts w:ascii="Times New Roman" w:hAnsi="Times New Roman" w:cs="Times New Roman"/>
          <w:sz w:val="28"/>
          <w:szCs w:val="28"/>
        </w:rPr>
        <w:t xml:space="preserve"> и деятельности ответственных за антидопинговое обеспечение</w:t>
      </w:r>
      <w:r w:rsidR="000E41E1">
        <w:rPr>
          <w:rFonts w:ascii="Times New Roman" w:hAnsi="Times New Roman" w:cs="Times New Roman"/>
          <w:sz w:val="28"/>
          <w:szCs w:val="28"/>
        </w:rPr>
        <w:t xml:space="preserve"> лучшие будут отмечены Благодарностью Федерации </w:t>
      </w:r>
      <w:r w:rsidR="004A6661">
        <w:rPr>
          <w:rFonts w:ascii="Times New Roman" w:hAnsi="Times New Roman" w:cs="Times New Roman"/>
          <w:sz w:val="28"/>
          <w:szCs w:val="28"/>
        </w:rPr>
        <w:t>лыжных гонок России в конце 2024</w:t>
      </w:r>
      <w:r w:rsidR="000E41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6E9A" w:rsidRPr="001D2972" w:rsidRDefault="004A6661" w:rsidP="001D29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2024</w:t>
      </w:r>
      <w:r w:rsidR="00656E9A" w:rsidRPr="001D2972">
        <w:rPr>
          <w:rFonts w:ascii="Times New Roman" w:hAnsi="Times New Roman" w:cs="Times New Roman"/>
          <w:sz w:val="28"/>
          <w:szCs w:val="28"/>
        </w:rPr>
        <w:t xml:space="preserve"> года действуют следующие критерии оценки реализуемой антидопинговой деятельности в региональных спортивных федерациях </w:t>
      </w:r>
      <w:r w:rsidR="009A2EDF">
        <w:rPr>
          <w:rFonts w:ascii="Times New Roman" w:hAnsi="Times New Roman" w:cs="Times New Roman"/>
          <w:sz w:val="28"/>
          <w:szCs w:val="28"/>
        </w:rPr>
        <w:t>лыжных гонок</w:t>
      </w:r>
      <w:r w:rsidR="00656E9A" w:rsidRPr="001D2972">
        <w:rPr>
          <w:rFonts w:ascii="Times New Roman" w:hAnsi="Times New Roman" w:cs="Times New Roman"/>
          <w:sz w:val="28"/>
          <w:szCs w:val="28"/>
        </w:rPr>
        <w:t>.</w:t>
      </w:r>
    </w:p>
    <w:p w:rsidR="00656E9A" w:rsidRPr="001D2972" w:rsidRDefault="00656E9A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9A" w:rsidRPr="00084908" w:rsidRDefault="00656E9A" w:rsidP="001D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908">
        <w:rPr>
          <w:rFonts w:ascii="Times New Roman" w:hAnsi="Times New Roman" w:cs="Times New Roman"/>
          <w:b/>
          <w:sz w:val="36"/>
          <w:szCs w:val="36"/>
        </w:rPr>
        <w:t>Разделы рейтинга</w:t>
      </w:r>
    </w:p>
    <w:p w:rsidR="001C3FFA" w:rsidRPr="00084908" w:rsidRDefault="001C3FFA" w:rsidP="00084908">
      <w:pPr>
        <w:pStyle w:val="a4"/>
        <w:numPr>
          <w:ilvl w:val="0"/>
          <w:numId w:val="3"/>
        </w:num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08">
        <w:rPr>
          <w:rFonts w:ascii="Times New Roman" w:hAnsi="Times New Roman" w:cs="Times New Roman"/>
          <w:b/>
          <w:sz w:val="28"/>
          <w:szCs w:val="28"/>
          <w:u w:val="single"/>
        </w:rPr>
        <w:t>Наличие антидопинговой образовательной стратегии до 2026 г.</w:t>
      </w:r>
      <w:r w:rsidR="000849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Pr="000849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8EA" w:rsidRPr="000849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25 баллов</w:t>
      </w:r>
    </w:p>
    <w:p w:rsidR="001C3FFA" w:rsidRPr="001D2972" w:rsidRDefault="001C3FFA" w:rsidP="001D29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Необходимо для: </w:t>
      </w:r>
    </w:p>
    <w:p w:rsidR="001C3FF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-контроля уровня антидопингового образования региональной спортивной федерации </w:t>
      </w:r>
      <w:r w:rsidR="009A2EDF">
        <w:rPr>
          <w:rFonts w:ascii="Times New Roman" w:hAnsi="Times New Roman" w:cs="Times New Roman"/>
          <w:sz w:val="28"/>
          <w:szCs w:val="28"/>
        </w:rPr>
        <w:t>лыжных гонок;</w:t>
      </w:r>
      <w:r w:rsidRPr="001D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F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-понимания потребностей региональных спортивных федераций</w:t>
      </w:r>
      <w:r w:rsidR="009A2EDF">
        <w:rPr>
          <w:rFonts w:ascii="Times New Roman" w:hAnsi="Times New Roman" w:cs="Times New Roman"/>
          <w:sz w:val="28"/>
          <w:szCs w:val="28"/>
        </w:rPr>
        <w:t xml:space="preserve"> лыжных гонок</w:t>
      </w:r>
      <w:r w:rsidRPr="001D2972">
        <w:rPr>
          <w:rFonts w:ascii="Times New Roman" w:hAnsi="Times New Roman" w:cs="Times New Roman"/>
          <w:sz w:val="28"/>
          <w:szCs w:val="28"/>
        </w:rPr>
        <w:t xml:space="preserve"> в обла</w:t>
      </w:r>
      <w:r w:rsidR="009A2EDF">
        <w:rPr>
          <w:rFonts w:ascii="Times New Roman" w:hAnsi="Times New Roman" w:cs="Times New Roman"/>
          <w:sz w:val="28"/>
          <w:szCs w:val="28"/>
        </w:rPr>
        <w:t>сти антидопингового образования;</w:t>
      </w:r>
    </w:p>
    <w:p w:rsidR="001C3FF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-формирования образовате</w:t>
      </w:r>
      <w:r w:rsidR="009A2EDF">
        <w:rPr>
          <w:rFonts w:ascii="Times New Roman" w:hAnsi="Times New Roman" w:cs="Times New Roman"/>
          <w:sz w:val="28"/>
          <w:szCs w:val="28"/>
        </w:rPr>
        <w:t>льных пулов;</w:t>
      </w:r>
      <w:r w:rsidRPr="001D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F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-устранения недостающих элементов антидопинговой образовательной деятельности региональной спорти</w:t>
      </w:r>
      <w:r w:rsidR="009A2EDF">
        <w:rPr>
          <w:rFonts w:ascii="Times New Roman" w:hAnsi="Times New Roman" w:cs="Times New Roman"/>
          <w:sz w:val="28"/>
          <w:szCs w:val="28"/>
        </w:rPr>
        <w:t>вной федерации лыжных гонок;</w:t>
      </w:r>
      <w:r w:rsidRPr="001D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F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-установлении понимания обязанностей в обла</w:t>
      </w:r>
      <w:r w:rsidR="009A2EDF">
        <w:rPr>
          <w:rFonts w:ascii="Times New Roman" w:hAnsi="Times New Roman" w:cs="Times New Roman"/>
          <w:sz w:val="28"/>
          <w:szCs w:val="28"/>
        </w:rPr>
        <w:t>сти антидопингового образования;</w:t>
      </w:r>
    </w:p>
    <w:p w:rsidR="001C3FF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lastRenderedPageBreak/>
        <w:t xml:space="preserve">-понимании роли ответственных за антидопинговое обеспечение </w:t>
      </w:r>
      <w:r w:rsidR="009808EA" w:rsidRPr="001D2972"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федерации </w:t>
      </w:r>
      <w:r w:rsidR="009A2EDF">
        <w:rPr>
          <w:rFonts w:ascii="Times New Roman" w:hAnsi="Times New Roman" w:cs="Times New Roman"/>
          <w:sz w:val="28"/>
          <w:szCs w:val="28"/>
        </w:rPr>
        <w:t>лыжных гонок;</w:t>
      </w:r>
    </w:p>
    <w:p w:rsidR="001D2972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-контроле за соблюдением международного</w:t>
      </w:r>
      <w:r w:rsidR="009A2EDF">
        <w:rPr>
          <w:rFonts w:ascii="Times New Roman" w:hAnsi="Times New Roman" w:cs="Times New Roman"/>
          <w:sz w:val="28"/>
          <w:szCs w:val="28"/>
        </w:rPr>
        <w:t xml:space="preserve"> и российского законодательства;</w:t>
      </w:r>
    </w:p>
    <w:p w:rsidR="009808EA" w:rsidRPr="001D2972" w:rsidRDefault="001C3FFA" w:rsidP="001D2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-достижении понимания желаемого уровня антидопингового образования в </w:t>
      </w:r>
      <w:r w:rsidR="009808EA" w:rsidRPr="001D2972"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федерации </w:t>
      </w:r>
      <w:r w:rsidR="009A2EDF">
        <w:rPr>
          <w:rFonts w:ascii="Times New Roman" w:hAnsi="Times New Roman" w:cs="Times New Roman"/>
          <w:sz w:val="28"/>
          <w:szCs w:val="28"/>
        </w:rPr>
        <w:t>лыжных гонок</w:t>
      </w:r>
      <w:r w:rsidRPr="001D2972">
        <w:rPr>
          <w:rFonts w:ascii="Times New Roman" w:hAnsi="Times New Roman" w:cs="Times New Roman"/>
          <w:sz w:val="28"/>
          <w:szCs w:val="28"/>
        </w:rPr>
        <w:t>.</w:t>
      </w:r>
    </w:p>
    <w:p w:rsidR="00084908" w:rsidRDefault="009808EA" w:rsidP="000849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0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016D4" w:rsidRPr="00084908">
        <w:rPr>
          <w:rFonts w:ascii="Times New Roman" w:hAnsi="Times New Roman" w:cs="Times New Roman"/>
          <w:b/>
          <w:sz w:val="28"/>
          <w:szCs w:val="28"/>
          <w:u w:val="single"/>
        </w:rPr>
        <w:t>I. План-график антидопинговых образовательных мероприятий</w:t>
      </w:r>
    </w:p>
    <w:p w:rsidR="002016D4" w:rsidRPr="00084908" w:rsidRDefault="006E3FDE" w:rsidP="000849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908">
        <w:rPr>
          <w:rFonts w:ascii="Times New Roman" w:hAnsi="Times New Roman" w:cs="Times New Roman"/>
          <w:b/>
          <w:sz w:val="28"/>
          <w:szCs w:val="28"/>
          <w:u w:val="single"/>
        </w:rPr>
        <w:t>20 ба</w:t>
      </w:r>
      <w:r w:rsidR="00E60D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084908">
        <w:rPr>
          <w:rFonts w:ascii="Times New Roman" w:hAnsi="Times New Roman" w:cs="Times New Roman"/>
          <w:b/>
          <w:sz w:val="28"/>
          <w:szCs w:val="28"/>
          <w:u w:val="single"/>
        </w:rPr>
        <w:t>лов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План-график необходим для: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 -контроля уровня антидо</w:t>
      </w:r>
      <w:r w:rsidR="00084908">
        <w:rPr>
          <w:rFonts w:ascii="Times New Roman" w:hAnsi="Times New Roman" w:cs="Times New Roman"/>
          <w:sz w:val="28"/>
          <w:szCs w:val="28"/>
        </w:rPr>
        <w:t xml:space="preserve">пингового образования в </w:t>
      </w:r>
      <w:r w:rsidR="00084908" w:rsidRPr="00084908"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федерации </w:t>
      </w:r>
      <w:r w:rsidR="009A2EDF">
        <w:rPr>
          <w:rFonts w:ascii="Times New Roman" w:hAnsi="Times New Roman" w:cs="Times New Roman"/>
          <w:sz w:val="28"/>
          <w:szCs w:val="28"/>
        </w:rPr>
        <w:t>лыжных гонок;</w:t>
      </w:r>
    </w:p>
    <w:p w:rsidR="002016D4" w:rsidRPr="001D2972" w:rsidRDefault="002016D4" w:rsidP="000849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 -интеграции в национальный образовательный план, разрабатываемый</w:t>
      </w:r>
    </w:p>
    <w:p w:rsidR="002016D4" w:rsidRPr="001D2972" w:rsidRDefault="009A2EDF" w:rsidP="000849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РАА «РУСАДА»;</w:t>
      </w:r>
    </w:p>
    <w:p w:rsidR="00084908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 -мониторинга антидопинговой о</w:t>
      </w:r>
      <w:r w:rsidR="00084908">
        <w:rPr>
          <w:rFonts w:ascii="Times New Roman" w:hAnsi="Times New Roman" w:cs="Times New Roman"/>
          <w:sz w:val="28"/>
          <w:szCs w:val="28"/>
        </w:rPr>
        <w:t>бразовательной деятельности.</w:t>
      </w:r>
    </w:p>
    <w:p w:rsidR="002016D4" w:rsidRPr="00084908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08">
        <w:rPr>
          <w:rFonts w:ascii="Times New Roman" w:hAnsi="Times New Roman" w:cs="Times New Roman"/>
          <w:i/>
          <w:sz w:val="28"/>
          <w:szCs w:val="28"/>
        </w:rPr>
        <w:t xml:space="preserve">Данный критерий </w:t>
      </w:r>
      <w:r w:rsidR="006E3FDE" w:rsidRPr="00084908">
        <w:rPr>
          <w:rFonts w:ascii="Times New Roman" w:hAnsi="Times New Roman" w:cs="Times New Roman"/>
          <w:i/>
          <w:sz w:val="28"/>
          <w:szCs w:val="28"/>
        </w:rPr>
        <w:t xml:space="preserve">оценивается </w:t>
      </w:r>
      <w:r w:rsidRPr="00084908">
        <w:rPr>
          <w:rFonts w:ascii="Times New Roman" w:hAnsi="Times New Roman" w:cs="Times New Roman"/>
          <w:i/>
          <w:sz w:val="28"/>
          <w:szCs w:val="28"/>
        </w:rPr>
        <w:t>при соблюдении следующих условий:</w:t>
      </w:r>
    </w:p>
    <w:p w:rsidR="002016D4" w:rsidRPr="00084908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08">
        <w:rPr>
          <w:rFonts w:ascii="Times New Roman" w:hAnsi="Times New Roman" w:cs="Times New Roman"/>
          <w:i/>
          <w:sz w:val="28"/>
          <w:szCs w:val="28"/>
        </w:rPr>
        <w:t>1. План-график был направлен в установленный сро</w:t>
      </w:r>
      <w:r w:rsidR="004A66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(до 10</w:t>
      </w:r>
      <w:r w:rsidRPr="000849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января 202</w:t>
      </w:r>
      <w:r w:rsidR="004A66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0849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г. включительно)</w:t>
      </w:r>
      <w:r w:rsidR="004A66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за предоставление плана - графика позднее 10 января 2024 г., но до 31 марта 2024 г. будут начисляться - 10 баллов.</w:t>
      </w:r>
      <w:bookmarkStart w:id="0" w:name="_GoBack"/>
      <w:bookmarkEnd w:id="0"/>
    </w:p>
    <w:p w:rsidR="002016D4" w:rsidRPr="00084908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908">
        <w:rPr>
          <w:rFonts w:ascii="Times New Roman" w:hAnsi="Times New Roman" w:cs="Times New Roman"/>
          <w:i/>
          <w:sz w:val="28"/>
          <w:szCs w:val="28"/>
        </w:rPr>
        <w:t>2. Вместе с официальным письмом о направлении Плана-графика должна быть направлена таблица «План-график» в формате .</w:t>
      </w:r>
      <w:proofErr w:type="spellStart"/>
      <w:r w:rsidRPr="00084908">
        <w:rPr>
          <w:rFonts w:ascii="Times New Roman" w:hAnsi="Times New Roman" w:cs="Times New Roman"/>
          <w:i/>
          <w:sz w:val="28"/>
          <w:szCs w:val="28"/>
        </w:rPr>
        <w:t>xls</w:t>
      </w:r>
      <w:proofErr w:type="spellEnd"/>
      <w:r w:rsidRPr="00084908">
        <w:rPr>
          <w:rFonts w:ascii="Times New Roman" w:hAnsi="Times New Roman" w:cs="Times New Roman"/>
          <w:i/>
          <w:sz w:val="28"/>
          <w:szCs w:val="28"/>
        </w:rPr>
        <w:t>.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63998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D4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Примеры целевых аудиторий: спортсмены региональной сборной, кандидаты в региональную сборную, тренеры региональной сборной, медицинский персонал региональной сборной, сотрудники региональных федераций, инструкторы-методисты и т.д. </w:t>
      </w:r>
    </w:p>
    <w:p w:rsidR="002016D4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Предполагаемая дата проведения мероприятия в формате Дата. Если неизвестна или непринципиальна точная дата проведения мероприятия, можно указать период (месяц, квартал, в крайнем случае, год). </w:t>
      </w:r>
    </w:p>
    <w:p w:rsidR="001D2972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lastRenderedPageBreak/>
        <w:t xml:space="preserve">Типы мероприятий: семинары (очные мероприятия), </w:t>
      </w:r>
      <w:proofErr w:type="spellStart"/>
      <w:r w:rsidRPr="001D297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D2972">
        <w:rPr>
          <w:rFonts w:ascii="Times New Roman" w:hAnsi="Times New Roman" w:cs="Times New Roman"/>
          <w:sz w:val="28"/>
          <w:szCs w:val="28"/>
        </w:rPr>
        <w:t xml:space="preserve"> (онлайн/дистанционные мероприятия), викторины </w:t>
      </w:r>
      <w:proofErr w:type="spellStart"/>
      <w:r w:rsidRPr="001D2972">
        <w:rPr>
          <w:rFonts w:ascii="Times New Roman" w:hAnsi="Times New Roman" w:cs="Times New Roman"/>
          <w:sz w:val="28"/>
          <w:szCs w:val="28"/>
        </w:rPr>
        <w:t>Outreach</w:t>
      </w:r>
      <w:proofErr w:type="spellEnd"/>
      <w:r w:rsidRPr="001D2972">
        <w:rPr>
          <w:rFonts w:ascii="Times New Roman" w:hAnsi="Times New Roman" w:cs="Times New Roman"/>
          <w:sz w:val="28"/>
          <w:szCs w:val="28"/>
        </w:rPr>
        <w:t xml:space="preserve"> (очные формат).</w:t>
      </w:r>
    </w:p>
    <w:p w:rsidR="002016D4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Предполагаемое количество участников. Обращаем Ваше внимание на то, что при проведении </w:t>
      </w:r>
      <w:proofErr w:type="spellStart"/>
      <w:r w:rsidRPr="001D297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D2972">
        <w:rPr>
          <w:rFonts w:ascii="Times New Roman" w:hAnsi="Times New Roman" w:cs="Times New Roman"/>
          <w:sz w:val="28"/>
          <w:szCs w:val="28"/>
        </w:rPr>
        <w:t xml:space="preserve"> (онлайн/дистанционные мероприятия) возможно не более 100 (сто) подключений. </w:t>
      </w:r>
    </w:p>
    <w:p w:rsidR="002016D4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Выбор тем должен соответствовать принципам, изложенным в Международном стандарте по Образованию и Общероссийских антидопинговых правилах. Список рекомендованных тем для различных целевых аудиторий можно посмотреть здесь </w:t>
      </w:r>
      <w:hyperlink r:id="rId6" w:history="1">
        <w:r w:rsidRPr="001D2972">
          <w:rPr>
            <w:rStyle w:val="a3"/>
            <w:rFonts w:ascii="Times New Roman" w:hAnsi="Times New Roman" w:cs="Times New Roman"/>
            <w:sz w:val="28"/>
            <w:szCs w:val="28"/>
          </w:rPr>
          <w:t>https://rusada.ru/education/educational-programs/</w:t>
        </w:r>
      </w:hyperlink>
      <w:r w:rsidRPr="001D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D4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Место проведения: для очных мероприятий (семинаров и викторин) указывается Адрес, для </w:t>
      </w:r>
      <w:proofErr w:type="spellStart"/>
      <w:r w:rsidRPr="001D297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D2972">
        <w:rPr>
          <w:rFonts w:ascii="Times New Roman" w:hAnsi="Times New Roman" w:cs="Times New Roman"/>
          <w:sz w:val="28"/>
          <w:szCs w:val="28"/>
        </w:rPr>
        <w:t xml:space="preserve"> Онлайн. </w:t>
      </w:r>
    </w:p>
    <w:p w:rsidR="002016D4" w:rsidRPr="001D2972" w:rsidRDefault="002016D4" w:rsidP="001D2972">
      <w:pPr>
        <w:pStyle w:val="a4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В случае проведения мероприятия специалистами РУСАДА в </w:t>
      </w:r>
      <w:r w:rsidR="006E3FDE" w:rsidRPr="001D297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D2972">
        <w:rPr>
          <w:rFonts w:ascii="Times New Roman" w:hAnsi="Times New Roman" w:cs="Times New Roman"/>
          <w:sz w:val="28"/>
          <w:szCs w:val="28"/>
        </w:rPr>
        <w:t xml:space="preserve">ст. 9 </w:t>
      </w:r>
      <w:r w:rsidR="009A2EDF">
        <w:rPr>
          <w:rFonts w:ascii="Times New Roman" w:hAnsi="Times New Roman" w:cs="Times New Roman"/>
          <w:sz w:val="28"/>
          <w:szCs w:val="28"/>
        </w:rPr>
        <w:t>указывается</w:t>
      </w:r>
      <w:r w:rsidRPr="001D2972">
        <w:rPr>
          <w:rFonts w:ascii="Times New Roman" w:hAnsi="Times New Roman" w:cs="Times New Roman"/>
          <w:sz w:val="28"/>
          <w:szCs w:val="28"/>
        </w:rPr>
        <w:t xml:space="preserve"> РУСАДА. В случае проведения образовательного мероприятия собственными силами необходимо указывать ФИО специалиста, подтвердившего свою квалификацию по программе повышения квалификации в области антидопингового обеспечения. Данная информация необходима для возможного проведения Мониторинга.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4442" w:rsidRDefault="006E3FDE" w:rsidP="00CD4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808EA" w:rsidRPr="00CD44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D444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016D4" w:rsidRPr="00CD4442">
        <w:rPr>
          <w:rFonts w:ascii="Times New Roman" w:hAnsi="Times New Roman" w:cs="Times New Roman"/>
          <w:b/>
          <w:sz w:val="28"/>
          <w:szCs w:val="28"/>
          <w:u w:val="single"/>
        </w:rPr>
        <w:t>Раздела «Антидопинг» на сайте организации</w:t>
      </w:r>
      <w:r w:rsidRPr="00CD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16D4" w:rsidRPr="00CD4442" w:rsidRDefault="006E3FDE" w:rsidP="00CD4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42">
        <w:rPr>
          <w:rFonts w:ascii="Times New Roman" w:hAnsi="Times New Roman" w:cs="Times New Roman"/>
          <w:b/>
          <w:sz w:val="28"/>
          <w:szCs w:val="28"/>
          <w:u w:val="single"/>
        </w:rPr>
        <w:t>15 баллов</w:t>
      </w:r>
    </w:p>
    <w:p w:rsidR="002016D4" w:rsidRPr="001D2972" w:rsidRDefault="002016D4" w:rsidP="001D29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Российское антидопинговое агентство «РУС</w:t>
      </w:r>
      <w:r w:rsidR="006E3FDE" w:rsidRPr="001D2972">
        <w:rPr>
          <w:rFonts w:ascii="Times New Roman" w:hAnsi="Times New Roman" w:cs="Times New Roman"/>
          <w:sz w:val="28"/>
          <w:szCs w:val="28"/>
        </w:rPr>
        <w:t xml:space="preserve">АДА» рекомендует создать раздел </w:t>
      </w:r>
      <w:r w:rsidRPr="001D2972">
        <w:rPr>
          <w:rFonts w:ascii="Times New Roman" w:hAnsi="Times New Roman" w:cs="Times New Roman"/>
          <w:sz w:val="28"/>
          <w:szCs w:val="28"/>
        </w:rPr>
        <w:t xml:space="preserve">«Антидопинг» на сайтах </w:t>
      </w:r>
      <w:r w:rsidR="00CD4442" w:rsidRPr="00CD4442">
        <w:rPr>
          <w:rFonts w:ascii="Times New Roman" w:hAnsi="Times New Roman" w:cs="Times New Roman"/>
          <w:sz w:val="28"/>
          <w:szCs w:val="28"/>
        </w:rPr>
        <w:t xml:space="preserve">региональных спортивных федераций </w:t>
      </w:r>
      <w:r w:rsidR="009A2EDF">
        <w:rPr>
          <w:rFonts w:ascii="Times New Roman" w:hAnsi="Times New Roman" w:cs="Times New Roman"/>
          <w:sz w:val="28"/>
          <w:szCs w:val="28"/>
        </w:rPr>
        <w:t xml:space="preserve">лыжных </w:t>
      </w:r>
      <w:r w:rsidR="00281F5E">
        <w:rPr>
          <w:rFonts w:ascii="Times New Roman" w:hAnsi="Times New Roman" w:cs="Times New Roman"/>
          <w:sz w:val="28"/>
          <w:szCs w:val="28"/>
        </w:rPr>
        <w:t>гонок</w:t>
      </w:r>
      <w:r w:rsidR="00CD4442" w:rsidRPr="00CD4442">
        <w:rPr>
          <w:rFonts w:ascii="Times New Roman" w:hAnsi="Times New Roman" w:cs="Times New Roman"/>
          <w:sz w:val="28"/>
          <w:szCs w:val="28"/>
        </w:rPr>
        <w:t xml:space="preserve"> </w:t>
      </w:r>
      <w:r w:rsidRPr="001D2972">
        <w:rPr>
          <w:rFonts w:ascii="Times New Roman" w:hAnsi="Times New Roman" w:cs="Times New Roman"/>
          <w:sz w:val="28"/>
          <w:szCs w:val="28"/>
        </w:rPr>
        <w:t>и своевременно вносить актуальную информацию.</w:t>
      </w:r>
    </w:p>
    <w:p w:rsidR="002016D4" w:rsidRPr="001D2972" w:rsidRDefault="002016D4" w:rsidP="001D29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Раздел «Антидопинг» должен находиться в основных разделах сайта для быстрого и</w:t>
      </w:r>
      <w:r w:rsidR="006E3FDE" w:rsidRPr="001D2972">
        <w:rPr>
          <w:rFonts w:ascii="Times New Roman" w:hAnsi="Times New Roman" w:cs="Times New Roman"/>
          <w:sz w:val="28"/>
          <w:szCs w:val="28"/>
        </w:rPr>
        <w:t xml:space="preserve"> </w:t>
      </w:r>
      <w:r w:rsidRPr="001D2972">
        <w:rPr>
          <w:rFonts w:ascii="Times New Roman" w:hAnsi="Times New Roman" w:cs="Times New Roman"/>
          <w:sz w:val="28"/>
          <w:szCs w:val="28"/>
        </w:rPr>
        <w:t>удобного поиска пользователей, а также должен быть доступен для поиска на сайте организации.</w:t>
      </w:r>
    </w:p>
    <w:p w:rsidR="002016D4" w:rsidRPr="001D2972" w:rsidRDefault="002016D4" w:rsidP="001D29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lastRenderedPageBreak/>
        <w:t>Для целей информирования спортсменов, персонала спортсмен</w:t>
      </w:r>
      <w:r w:rsidR="006E3FDE" w:rsidRPr="001D2972">
        <w:rPr>
          <w:rFonts w:ascii="Times New Roman" w:hAnsi="Times New Roman" w:cs="Times New Roman"/>
          <w:sz w:val="28"/>
          <w:szCs w:val="28"/>
        </w:rPr>
        <w:t xml:space="preserve">а и других заинтересованных лиц </w:t>
      </w:r>
      <w:r w:rsidRPr="001D2972">
        <w:rPr>
          <w:rFonts w:ascii="Times New Roman" w:hAnsi="Times New Roman" w:cs="Times New Roman"/>
          <w:sz w:val="28"/>
          <w:szCs w:val="28"/>
        </w:rPr>
        <w:t>в разделе «Антидопинг» необходимо создать следующие подразделы: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1. </w:t>
      </w:r>
      <w:r w:rsidR="0042291B">
        <w:rPr>
          <w:rFonts w:ascii="Times New Roman" w:hAnsi="Times New Roman" w:cs="Times New Roman"/>
          <w:sz w:val="28"/>
          <w:szCs w:val="28"/>
        </w:rPr>
        <w:tab/>
      </w:r>
      <w:r w:rsidRPr="001D2972">
        <w:rPr>
          <w:rFonts w:ascii="Times New Roman" w:hAnsi="Times New Roman" w:cs="Times New Roman"/>
          <w:sz w:val="28"/>
          <w:szCs w:val="28"/>
        </w:rPr>
        <w:t>Контакты специалиста, ответственного за антидопинговое обеспечение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в субъекте (ФИО, должность, телефон, электронный адрес).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2. Нормативные документы, регламентирую</w:t>
      </w:r>
      <w:r w:rsidR="00CD4442">
        <w:rPr>
          <w:rFonts w:ascii="Times New Roman" w:hAnsi="Times New Roman" w:cs="Times New Roman"/>
          <w:sz w:val="28"/>
          <w:szCs w:val="28"/>
        </w:rPr>
        <w:t xml:space="preserve">щие антидопинговую деятельность </w:t>
      </w:r>
      <w:r w:rsidRPr="001D2972">
        <w:rPr>
          <w:rFonts w:ascii="Times New Roman" w:hAnsi="Times New Roman" w:cs="Times New Roman"/>
          <w:sz w:val="28"/>
          <w:szCs w:val="28"/>
        </w:rPr>
        <w:t>(в действующих редакциях):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Общеро</w:t>
      </w:r>
      <w:r w:rsidR="0042291B">
        <w:rPr>
          <w:rFonts w:ascii="Times New Roman" w:hAnsi="Times New Roman" w:cs="Times New Roman"/>
          <w:sz w:val="28"/>
          <w:szCs w:val="28"/>
        </w:rPr>
        <w:t>ссийские антидопинговые правила;</w:t>
      </w:r>
    </w:p>
    <w:p w:rsidR="002016D4" w:rsidRPr="00CD4442" w:rsidRDefault="0042291B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антидопинговый кодекс;</w:t>
      </w:r>
    </w:p>
    <w:p w:rsidR="002016D4" w:rsidRPr="00CD4442" w:rsidRDefault="0042291B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Запрещенный список;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Международный стандарт по</w:t>
      </w:r>
      <w:r w:rsidR="0042291B">
        <w:rPr>
          <w:rFonts w:ascii="Times New Roman" w:hAnsi="Times New Roman" w:cs="Times New Roman"/>
          <w:sz w:val="28"/>
          <w:szCs w:val="28"/>
        </w:rPr>
        <w:t xml:space="preserve"> терапевтическому использованию;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Международный стандарт п</w:t>
      </w:r>
      <w:r w:rsidR="0042291B">
        <w:rPr>
          <w:rFonts w:ascii="Times New Roman" w:hAnsi="Times New Roman" w:cs="Times New Roman"/>
          <w:sz w:val="28"/>
          <w:szCs w:val="28"/>
        </w:rPr>
        <w:t>о тестированию и расследованиям;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</w:t>
      </w:r>
      <w:r w:rsidR="00CD4442" w:rsidRPr="00CD4442">
        <w:rPr>
          <w:rFonts w:ascii="Times New Roman" w:hAnsi="Times New Roman" w:cs="Times New Roman"/>
          <w:sz w:val="28"/>
          <w:szCs w:val="28"/>
        </w:rPr>
        <w:t>ародный стандарт по образован</w:t>
      </w:r>
      <w:r w:rsidR="0042291B">
        <w:rPr>
          <w:rFonts w:ascii="Times New Roman" w:hAnsi="Times New Roman" w:cs="Times New Roman"/>
          <w:sz w:val="28"/>
          <w:szCs w:val="28"/>
        </w:rPr>
        <w:t>ию;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Международный ст</w:t>
      </w:r>
      <w:r w:rsidR="0042291B">
        <w:rPr>
          <w:rFonts w:ascii="Times New Roman" w:hAnsi="Times New Roman" w:cs="Times New Roman"/>
          <w:sz w:val="28"/>
          <w:szCs w:val="28"/>
        </w:rPr>
        <w:t>андарт по обработке результатов;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Международный стандарт по защите неприкосно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венности частной жизни и личной </w:t>
      </w:r>
      <w:r w:rsidR="0042291B">
        <w:rPr>
          <w:rFonts w:ascii="Times New Roman" w:hAnsi="Times New Roman" w:cs="Times New Roman"/>
          <w:sz w:val="28"/>
          <w:szCs w:val="28"/>
        </w:rPr>
        <w:t>информации;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Международная Конвенция ЮНЕСКО о борьбе с допингом в спорте (Париж,</w:t>
      </w:r>
      <w:r w:rsidR="00CD4442">
        <w:rPr>
          <w:rFonts w:ascii="Times New Roman" w:hAnsi="Times New Roman" w:cs="Times New Roman"/>
          <w:sz w:val="28"/>
          <w:szCs w:val="28"/>
        </w:rPr>
        <w:t xml:space="preserve"> </w:t>
      </w:r>
      <w:r w:rsidR="0042291B">
        <w:rPr>
          <w:rFonts w:ascii="Times New Roman" w:hAnsi="Times New Roman" w:cs="Times New Roman"/>
          <w:sz w:val="28"/>
          <w:szCs w:val="28"/>
        </w:rPr>
        <w:t>19 октября 2005 г.);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Международная конвенция Совета Европы против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 применения допинга (Страсбург,</w:t>
      </w:r>
      <w:r w:rsidR="0042291B">
        <w:rPr>
          <w:rFonts w:ascii="Times New Roman" w:hAnsi="Times New Roman" w:cs="Times New Roman"/>
          <w:sz w:val="28"/>
          <w:szCs w:val="28"/>
        </w:rPr>
        <w:t>16 ноября 1989 г.);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Федеральный закон "О ратификации Международной конвенции о борьбе</w:t>
      </w:r>
      <w:r w:rsidR="00CD4442">
        <w:rPr>
          <w:rFonts w:ascii="Times New Roman" w:hAnsi="Times New Roman" w:cs="Times New Roman"/>
          <w:sz w:val="28"/>
          <w:szCs w:val="28"/>
        </w:rPr>
        <w:t xml:space="preserve"> </w:t>
      </w:r>
      <w:r w:rsidRPr="00CD4442">
        <w:rPr>
          <w:rFonts w:ascii="Times New Roman" w:hAnsi="Times New Roman" w:cs="Times New Roman"/>
          <w:sz w:val="28"/>
          <w:szCs w:val="28"/>
        </w:rPr>
        <w:t>с допингом в</w:t>
      </w:r>
      <w:r w:rsidR="0042291B">
        <w:rPr>
          <w:rFonts w:ascii="Times New Roman" w:hAnsi="Times New Roman" w:cs="Times New Roman"/>
          <w:sz w:val="28"/>
          <w:szCs w:val="28"/>
        </w:rPr>
        <w:t xml:space="preserve"> спорте" от 27.12.2006 N 240-ФЗ;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Федеральный закон "О физической культуре и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 спорте в Российской Федерации"</w:t>
      </w:r>
      <w:r w:rsidR="00CD4442">
        <w:rPr>
          <w:rFonts w:ascii="Times New Roman" w:hAnsi="Times New Roman" w:cs="Times New Roman"/>
          <w:sz w:val="28"/>
          <w:szCs w:val="28"/>
        </w:rPr>
        <w:t xml:space="preserve"> </w:t>
      </w:r>
      <w:r w:rsidR="0042291B">
        <w:rPr>
          <w:rFonts w:ascii="Times New Roman" w:hAnsi="Times New Roman" w:cs="Times New Roman"/>
          <w:sz w:val="28"/>
          <w:szCs w:val="28"/>
        </w:rPr>
        <w:t>от 04.12.2007 N 329-ФЗ;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Федеральный закон "Об основах охраны здоровья гра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ждан в Российской Федерации" от </w:t>
      </w:r>
      <w:r w:rsidR="0042291B">
        <w:rPr>
          <w:rFonts w:ascii="Times New Roman" w:hAnsi="Times New Roman" w:cs="Times New Roman"/>
          <w:sz w:val="28"/>
          <w:szCs w:val="28"/>
        </w:rPr>
        <w:t>21.11.2011 N 323-ФЗ;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"Кодекс Российской Федерации об административных правонарушениях"</w:t>
      </w:r>
      <w:r w:rsidR="00CD4442">
        <w:rPr>
          <w:rFonts w:ascii="Times New Roman" w:hAnsi="Times New Roman" w:cs="Times New Roman"/>
          <w:sz w:val="28"/>
          <w:szCs w:val="28"/>
        </w:rPr>
        <w:t xml:space="preserve"> от </w:t>
      </w:r>
      <w:r w:rsidR="0042291B">
        <w:rPr>
          <w:rFonts w:ascii="Times New Roman" w:hAnsi="Times New Roman" w:cs="Times New Roman"/>
          <w:sz w:val="28"/>
          <w:szCs w:val="28"/>
        </w:rPr>
        <w:t>30.12.2001 N 195-ФЗ;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"Трудовой кодекс Российской Фе</w:t>
      </w:r>
      <w:r w:rsidR="0042291B">
        <w:rPr>
          <w:rFonts w:ascii="Times New Roman" w:hAnsi="Times New Roman" w:cs="Times New Roman"/>
          <w:sz w:val="28"/>
          <w:szCs w:val="28"/>
        </w:rPr>
        <w:t>дерации" от 30.12.2001 N 197-ФЗ;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"Уголовный кодекс Российской Федераци</w:t>
      </w:r>
      <w:r w:rsidR="0042291B">
        <w:rPr>
          <w:rFonts w:ascii="Times New Roman" w:hAnsi="Times New Roman" w:cs="Times New Roman"/>
          <w:sz w:val="28"/>
          <w:szCs w:val="28"/>
        </w:rPr>
        <w:t>и" от 13.06.1996 N 63-ФЗ;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28 марта 2017 г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. N 339 "Об утверждении перечня </w:t>
      </w:r>
      <w:r w:rsidRPr="00CD4442">
        <w:rPr>
          <w:rFonts w:ascii="Times New Roman" w:hAnsi="Times New Roman" w:cs="Times New Roman"/>
          <w:sz w:val="28"/>
          <w:szCs w:val="28"/>
        </w:rPr>
        <w:t>субстанций и (или) методов, запрещенных для использов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ания в спорте, для целей статей </w:t>
      </w:r>
      <w:r w:rsidRPr="00CD4442">
        <w:rPr>
          <w:rFonts w:ascii="Times New Roman" w:hAnsi="Times New Roman" w:cs="Times New Roman"/>
          <w:sz w:val="28"/>
          <w:szCs w:val="28"/>
        </w:rPr>
        <w:t>230.1 и 230.2 Уголовног</w:t>
      </w:r>
      <w:r w:rsidR="00CD4442" w:rsidRPr="00CD4442">
        <w:rPr>
          <w:rFonts w:ascii="Times New Roman" w:hAnsi="Times New Roman" w:cs="Times New Roman"/>
          <w:sz w:val="28"/>
          <w:szCs w:val="28"/>
        </w:rPr>
        <w:t>о кодекса Росси</w:t>
      </w:r>
      <w:r w:rsidR="0042291B">
        <w:rPr>
          <w:rFonts w:ascii="Times New Roman" w:hAnsi="Times New Roman" w:cs="Times New Roman"/>
          <w:sz w:val="28"/>
          <w:szCs w:val="28"/>
        </w:rPr>
        <w:t>йской Федерации";</w:t>
      </w:r>
    </w:p>
    <w:p w:rsidR="002016D4" w:rsidRPr="00CD4442" w:rsidRDefault="002016D4" w:rsidP="00CD4442">
      <w:pPr>
        <w:pStyle w:val="a4"/>
        <w:numPr>
          <w:ilvl w:val="0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Приказ Минтруда России от 18.02.2016 N 73н "О</w:t>
      </w:r>
      <w:r w:rsidR="006E3FDE" w:rsidRPr="00CD4442">
        <w:rPr>
          <w:rFonts w:ascii="Times New Roman" w:hAnsi="Times New Roman" w:cs="Times New Roman"/>
          <w:sz w:val="28"/>
          <w:szCs w:val="28"/>
        </w:rPr>
        <w:t xml:space="preserve">б утверждении профессионального </w:t>
      </w:r>
      <w:r w:rsidRPr="00CD4442">
        <w:rPr>
          <w:rFonts w:ascii="Times New Roman" w:hAnsi="Times New Roman" w:cs="Times New Roman"/>
          <w:sz w:val="28"/>
          <w:szCs w:val="28"/>
        </w:rPr>
        <w:t xml:space="preserve">стандарта "Специалист </w:t>
      </w:r>
      <w:r w:rsidR="0042291B">
        <w:rPr>
          <w:rFonts w:ascii="Times New Roman" w:hAnsi="Times New Roman" w:cs="Times New Roman"/>
          <w:sz w:val="28"/>
          <w:szCs w:val="28"/>
        </w:rPr>
        <w:t>по антидопинговому обеспечению".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3. Брошюры и плакаты (все материалы доступны на сайте РУСАДА -</w:t>
      </w:r>
    </w:p>
    <w:p w:rsidR="002016D4" w:rsidRPr="001D2972" w:rsidRDefault="004A6661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D4442" w:rsidRPr="00D43F29">
          <w:rPr>
            <w:rStyle w:val="a3"/>
            <w:rFonts w:ascii="Times New Roman" w:hAnsi="Times New Roman" w:cs="Times New Roman"/>
            <w:sz w:val="28"/>
            <w:szCs w:val="28"/>
          </w:rPr>
          <w:t>http://rusada.ru/education/materials/</w:t>
        </w:r>
      </w:hyperlink>
      <w:r w:rsidR="00CD4442">
        <w:rPr>
          <w:rFonts w:ascii="Times New Roman" w:hAnsi="Times New Roman" w:cs="Times New Roman"/>
          <w:sz w:val="28"/>
          <w:szCs w:val="28"/>
        </w:rPr>
        <w:t>)</w:t>
      </w:r>
      <w:r w:rsidR="002016D4" w:rsidRPr="001D2972">
        <w:rPr>
          <w:rFonts w:ascii="Times New Roman" w:hAnsi="Times New Roman" w:cs="Times New Roman"/>
          <w:sz w:val="28"/>
          <w:szCs w:val="28"/>
        </w:rPr>
        <w:t>:</w:t>
      </w:r>
    </w:p>
    <w:p w:rsidR="002016D4" w:rsidRPr="00CD4442" w:rsidRDefault="002016D4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Антидопинг. Важны</w:t>
      </w:r>
      <w:r w:rsidR="0042291B">
        <w:rPr>
          <w:rFonts w:ascii="Times New Roman" w:hAnsi="Times New Roman" w:cs="Times New Roman"/>
          <w:sz w:val="28"/>
          <w:szCs w:val="28"/>
        </w:rPr>
        <w:t>е факты и основные моменты;</w:t>
      </w:r>
    </w:p>
    <w:p w:rsidR="002016D4" w:rsidRPr="00CD4442" w:rsidRDefault="002016D4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Кодекс</w:t>
      </w:r>
      <w:r w:rsidR="0042291B">
        <w:rPr>
          <w:rFonts w:ascii="Times New Roman" w:hAnsi="Times New Roman" w:cs="Times New Roman"/>
          <w:sz w:val="28"/>
          <w:szCs w:val="28"/>
        </w:rPr>
        <w:t xml:space="preserve"> 2021. Обзор основных изменений;</w:t>
      </w:r>
    </w:p>
    <w:p w:rsidR="002016D4" w:rsidRPr="00CD4442" w:rsidRDefault="0042291B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правам спортсменов;</w:t>
      </w:r>
    </w:p>
    <w:p w:rsidR="002016D4" w:rsidRPr="00CD4442" w:rsidRDefault="002016D4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Д</w:t>
      </w:r>
      <w:r w:rsidR="0042291B">
        <w:rPr>
          <w:rFonts w:ascii="Times New Roman" w:hAnsi="Times New Roman" w:cs="Times New Roman"/>
          <w:sz w:val="28"/>
          <w:szCs w:val="28"/>
        </w:rPr>
        <w:t>исквалифицированным спортсменам;</w:t>
      </w:r>
    </w:p>
    <w:p w:rsidR="002016D4" w:rsidRPr="00CD4442" w:rsidRDefault="0042291B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тренеров;</w:t>
      </w:r>
    </w:p>
    <w:p w:rsidR="002016D4" w:rsidRPr="00CD4442" w:rsidRDefault="0042291B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родителей;</w:t>
      </w:r>
    </w:p>
    <w:p w:rsidR="002016D4" w:rsidRPr="00CD4442" w:rsidRDefault="006E3FDE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А</w:t>
      </w:r>
      <w:r w:rsidR="0042291B">
        <w:rPr>
          <w:rFonts w:ascii="Times New Roman" w:hAnsi="Times New Roman" w:cs="Times New Roman"/>
          <w:sz w:val="28"/>
          <w:szCs w:val="28"/>
        </w:rPr>
        <w:t>нтидопинговые правила;</w:t>
      </w:r>
    </w:p>
    <w:p w:rsidR="002016D4" w:rsidRPr="00CD4442" w:rsidRDefault="00CD4442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вопро</w:t>
      </w:r>
      <w:r w:rsidR="0042291B">
        <w:rPr>
          <w:rFonts w:ascii="Times New Roman" w:hAnsi="Times New Roman" w:cs="Times New Roman"/>
          <w:sz w:val="28"/>
          <w:szCs w:val="28"/>
        </w:rPr>
        <w:t>сы о допинге;</w:t>
      </w:r>
    </w:p>
    <w:p w:rsidR="002016D4" w:rsidRPr="00CD4442" w:rsidRDefault="002016D4" w:rsidP="00CD444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Процедура д</w:t>
      </w:r>
      <w:r w:rsidR="0042291B">
        <w:rPr>
          <w:rFonts w:ascii="Times New Roman" w:hAnsi="Times New Roman" w:cs="Times New Roman"/>
          <w:sz w:val="28"/>
          <w:szCs w:val="28"/>
        </w:rPr>
        <w:t>опинг-контроля.</w:t>
      </w:r>
    </w:p>
    <w:p w:rsidR="002016D4" w:rsidRPr="001D2972" w:rsidRDefault="002016D4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4. Полезные ссылки:</w:t>
      </w:r>
    </w:p>
    <w:p w:rsidR="002016D4" w:rsidRPr="00CD4442" w:rsidRDefault="00CD4442" w:rsidP="00CD444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РУСАДА - </w:t>
      </w:r>
      <w:hyperlink r:id="rId8" w:history="1">
        <w:r w:rsidRPr="00D43F29">
          <w:rPr>
            <w:rStyle w:val="a3"/>
            <w:rFonts w:ascii="Times New Roman" w:hAnsi="Times New Roman" w:cs="Times New Roman"/>
            <w:sz w:val="28"/>
            <w:szCs w:val="28"/>
          </w:rPr>
          <w:t>http://rusada.ru/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D4" w:rsidRPr="00CD4442" w:rsidRDefault="002016D4" w:rsidP="00CD444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П</w:t>
      </w:r>
      <w:r w:rsidR="00CD4442">
        <w:rPr>
          <w:rFonts w:ascii="Times New Roman" w:hAnsi="Times New Roman" w:cs="Times New Roman"/>
          <w:sz w:val="28"/>
          <w:szCs w:val="28"/>
        </w:rPr>
        <w:t xml:space="preserve">ортал онлайн-образования РУСАДА - </w:t>
      </w:r>
      <w:hyperlink r:id="rId9" w:history="1">
        <w:r w:rsidR="00CD4442" w:rsidRPr="00D43F29">
          <w:rPr>
            <w:rStyle w:val="a3"/>
            <w:rFonts w:ascii="Times New Roman" w:hAnsi="Times New Roman" w:cs="Times New Roman"/>
            <w:sz w:val="28"/>
            <w:szCs w:val="28"/>
          </w:rPr>
          <w:t>https://rusada.triagonal.net/</w:t>
        </w:r>
      </w:hyperlink>
      <w:r w:rsidR="00CD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D4" w:rsidRPr="00CD4442" w:rsidRDefault="002016D4" w:rsidP="00CD444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Сервис по</w:t>
      </w:r>
      <w:r w:rsidR="00CD4442">
        <w:rPr>
          <w:rFonts w:ascii="Times New Roman" w:hAnsi="Times New Roman" w:cs="Times New Roman"/>
          <w:sz w:val="28"/>
          <w:szCs w:val="28"/>
        </w:rPr>
        <w:t xml:space="preserve"> проверке лекарственных средств - </w:t>
      </w:r>
      <w:r w:rsidR="00CD4442" w:rsidRPr="00CD444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D4442" w:rsidRPr="00D43F29">
          <w:rPr>
            <w:rStyle w:val="a3"/>
            <w:rFonts w:ascii="Times New Roman" w:hAnsi="Times New Roman" w:cs="Times New Roman"/>
            <w:sz w:val="28"/>
            <w:szCs w:val="28"/>
          </w:rPr>
          <w:t>http://list.rusada.ru/</w:t>
        </w:r>
      </w:hyperlink>
      <w:r w:rsidR="00CD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D4" w:rsidRPr="00CD4442" w:rsidRDefault="002016D4" w:rsidP="00CD444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Ссылка на раздел «Терапевтическое использование на сайте РУСАДА.</w:t>
      </w:r>
    </w:p>
    <w:p w:rsidR="002016D4" w:rsidRPr="00CD4442" w:rsidRDefault="004A6661" w:rsidP="00CD444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016D4" w:rsidRPr="00CD4442">
          <w:rPr>
            <w:rStyle w:val="a3"/>
            <w:rFonts w:ascii="Times New Roman" w:hAnsi="Times New Roman" w:cs="Times New Roman"/>
            <w:sz w:val="28"/>
            <w:szCs w:val="28"/>
          </w:rPr>
          <w:t>https://rusada.ru/substances/tue/</w:t>
        </w:r>
      </w:hyperlink>
    </w:p>
    <w:p w:rsidR="002016D4" w:rsidRPr="00CD4442" w:rsidRDefault="006E3FDE" w:rsidP="00CD444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442">
        <w:rPr>
          <w:rFonts w:ascii="Times New Roman" w:hAnsi="Times New Roman" w:cs="Times New Roman"/>
          <w:sz w:val="28"/>
          <w:szCs w:val="28"/>
        </w:rPr>
        <w:t>Сайт Федерации лыжных гонок России</w:t>
      </w:r>
      <w:r w:rsidR="00CD444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CD4442">
          <w:rPr>
            <w:rStyle w:val="a3"/>
            <w:rFonts w:ascii="Times New Roman" w:hAnsi="Times New Roman" w:cs="Times New Roman"/>
            <w:sz w:val="28"/>
            <w:szCs w:val="28"/>
          </w:rPr>
          <w:t>http://www.flgr.ru/</w:t>
        </w:r>
      </w:hyperlink>
      <w:r w:rsidRPr="00CD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FDE" w:rsidRDefault="006E3FDE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442" w:rsidRPr="001D2972" w:rsidRDefault="00CD4442" w:rsidP="001D29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442" w:rsidRDefault="009808EA" w:rsidP="00CD4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="006E3FDE" w:rsidRPr="00CD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016D4" w:rsidRPr="00CD4442">
        <w:rPr>
          <w:rFonts w:ascii="Times New Roman" w:hAnsi="Times New Roman" w:cs="Times New Roman"/>
          <w:b/>
          <w:sz w:val="28"/>
          <w:szCs w:val="28"/>
          <w:u w:val="single"/>
        </w:rPr>
        <w:t>Специалист</w:t>
      </w:r>
      <w:r w:rsidR="006E3FDE" w:rsidRPr="00CD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антидопинговому обеспечению</w:t>
      </w:r>
      <w:r w:rsidR="001C3FFA" w:rsidRPr="00CD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региональной спортивной федераци</w:t>
      </w:r>
      <w:r w:rsidR="0042291B">
        <w:rPr>
          <w:rFonts w:ascii="Times New Roman" w:hAnsi="Times New Roman" w:cs="Times New Roman"/>
          <w:b/>
          <w:sz w:val="28"/>
          <w:szCs w:val="28"/>
          <w:u w:val="single"/>
        </w:rPr>
        <w:t>и лыжных</w:t>
      </w:r>
      <w:r w:rsidR="001C3FFA" w:rsidRPr="00CD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291B">
        <w:rPr>
          <w:rFonts w:ascii="Times New Roman" w:hAnsi="Times New Roman" w:cs="Times New Roman"/>
          <w:b/>
          <w:sz w:val="28"/>
          <w:szCs w:val="28"/>
          <w:u w:val="single"/>
        </w:rPr>
        <w:t>гонок</w:t>
      </w:r>
    </w:p>
    <w:p w:rsidR="002016D4" w:rsidRPr="00CD4442" w:rsidRDefault="006E3FDE" w:rsidP="00CD4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42">
        <w:rPr>
          <w:rFonts w:ascii="Times New Roman" w:hAnsi="Times New Roman" w:cs="Times New Roman"/>
          <w:b/>
          <w:sz w:val="28"/>
          <w:szCs w:val="28"/>
          <w:u w:val="single"/>
        </w:rPr>
        <w:t>10 баллов</w:t>
      </w:r>
    </w:p>
    <w:p w:rsidR="002016D4" w:rsidRPr="001D2972" w:rsidRDefault="002016D4" w:rsidP="00CD44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Наличие специалиста, ответственного за анти</w:t>
      </w:r>
      <w:r w:rsidR="00084908">
        <w:rPr>
          <w:rFonts w:ascii="Times New Roman" w:hAnsi="Times New Roman" w:cs="Times New Roman"/>
          <w:sz w:val="28"/>
          <w:szCs w:val="28"/>
        </w:rPr>
        <w:t xml:space="preserve">допинговое обеспечение </w:t>
      </w:r>
      <w:r w:rsidR="00084908" w:rsidRPr="00084908">
        <w:rPr>
          <w:rFonts w:ascii="Times New Roman" w:hAnsi="Times New Roman" w:cs="Times New Roman"/>
          <w:sz w:val="28"/>
          <w:szCs w:val="28"/>
        </w:rPr>
        <w:t>в реги</w:t>
      </w:r>
      <w:r w:rsidR="0042291B">
        <w:rPr>
          <w:rFonts w:ascii="Times New Roman" w:hAnsi="Times New Roman" w:cs="Times New Roman"/>
          <w:sz w:val="28"/>
          <w:szCs w:val="28"/>
        </w:rPr>
        <w:t>ональной спортивной федерации лыжных гонок</w:t>
      </w:r>
      <w:r w:rsidRPr="001D2972">
        <w:rPr>
          <w:rFonts w:ascii="Times New Roman" w:hAnsi="Times New Roman" w:cs="Times New Roman"/>
          <w:sz w:val="28"/>
          <w:szCs w:val="28"/>
        </w:rPr>
        <w:t>,</w:t>
      </w:r>
      <w:r w:rsidR="001C3FFA" w:rsidRPr="001D2972">
        <w:rPr>
          <w:rFonts w:ascii="Times New Roman" w:hAnsi="Times New Roman" w:cs="Times New Roman"/>
          <w:sz w:val="28"/>
          <w:szCs w:val="28"/>
        </w:rPr>
        <w:t xml:space="preserve"> </w:t>
      </w:r>
      <w:r w:rsidRPr="001D2972">
        <w:rPr>
          <w:rFonts w:ascii="Times New Roman" w:hAnsi="Times New Roman" w:cs="Times New Roman"/>
          <w:sz w:val="28"/>
          <w:szCs w:val="28"/>
        </w:rPr>
        <w:t>подтвердившего свою квалификацию в области антидопинг</w:t>
      </w:r>
      <w:r w:rsidR="001C3FFA" w:rsidRPr="001D2972">
        <w:rPr>
          <w:rFonts w:ascii="Times New Roman" w:hAnsi="Times New Roman" w:cs="Times New Roman"/>
          <w:sz w:val="28"/>
          <w:szCs w:val="28"/>
        </w:rPr>
        <w:t>овой деятельности</w:t>
      </w:r>
      <w:r w:rsidRPr="001D2972">
        <w:rPr>
          <w:rFonts w:ascii="Times New Roman" w:hAnsi="Times New Roman" w:cs="Times New Roman"/>
          <w:sz w:val="28"/>
          <w:szCs w:val="28"/>
        </w:rPr>
        <w:t>.</w:t>
      </w:r>
    </w:p>
    <w:p w:rsidR="002016D4" w:rsidRPr="001D2972" w:rsidRDefault="002016D4" w:rsidP="00CD44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1. Ответственный за антидопинговое обеспечен</w:t>
      </w:r>
      <w:r w:rsidR="001C3FFA" w:rsidRPr="001D2972">
        <w:rPr>
          <w:rFonts w:ascii="Times New Roman" w:hAnsi="Times New Roman" w:cs="Times New Roman"/>
          <w:sz w:val="28"/>
          <w:szCs w:val="28"/>
        </w:rPr>
        <w:t xml:space="preserve">ие, назначенный приказом руководителя региональной спортивной федерации </w:t>
      </w:r>
      <w:r w:rsidR="0042291B">
        <w:rPr>
          <w:rFonts w:ascii="Times New Roman" w:hAnsi="Times New Roman" w:cs="Times New Roman"/>
          <w:sz w:val="28"/>
          <w:szCs w:val="28"/>
        </w:rPr>
        <w:t>лыжных гонок;</w:t>
      </w:r>
    </w:p>
    <w:p w:rsidR="001C3FFA" w:rsidRDefault="002016D4" w:rsidP="00CD444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2. Ответственный за антидопинговое обеспечение в </w:t>
      </w:r>
      <w:r w:rsidR="00CD4442" w:rsidRPr="00CD4442"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федерации </w:t>
      </w:r>
      <w:r w:rsidR="0042291B">
        <w:rPr>
          <w:rFonts w:ascii="Times New Roman" w:hAnsi="Times New Roman" w:cs="Times New Roman"/>
          <w:sz w:val="28"/>
          <w:szCs w:val="28"/>
        </w:rPr>
        <w:t xml:space="preserve">лыжных гонок </w:t>
      </w:r>
      <w:r w:rsidR="001C3FFA" w:rsidRPr="001D2972">
        <w:rPr>
          <w:rFonts w:ascii="Times New Roman" w:hAnsi="Times New Roman" w:cs="Times New Roman"/>
          <w:sz w:val="28"/>
          <w:szCs w:val="28"/>
        </w:rPr>
        <w:t xml:space="preserve">успешно прошел обучение по </w:t>
      </w:r>
      <w:r w:rsidRPr="001D2972">
        <w:rPr>
          <w:rFonts w:ascii="Times New Roman" w:hAnsi="Times New Roman" w:cs="Times New Roman"/>
          <w:sz w:val="28"/>
          <w:szCs w:val="28"/>
        </w:rPr>
        <w:t>Программе на</w:t>
      </w:r>
      <w:r w:rsidR="001C3FFA" w:rsidRPr="001D2972">
        <w:rPr>
          <w:rFonts w:ascii="Times New Roman" w:hAnsi="Times New Roman" w:cs="Times New Roman"/>
          <w:sz w:val="28"/>
          <w:szCs w:val="28"/>
        </w:rPr>
        <w:t xml:space="preserve">учно-методического семинара РАА «РУСАДА» для ответственных за </w:t>
      </w:r>
      <w:r w:rsidRPr="001D2972">
        <w:rPr>
          <w:rFonts w:ascii="Times New Roman" w:hAnsi="Times New Roman" w:cs="Times New Roman"/>
          <w:sz w:val="28"/>
          <w:szCs w:val="28"/>
        </w:rPr>
        <w:t>антидопинго</w:t>
      </w:r>
      <w:r w:rsidR="001C3FFA" w:rsidRPr="001D2972">
        <w:rPr>
          <w:rFonts w:ascii="Times New Roman" w:hAnsi="Times New Roman" w:cs="Times New Roman"/>
          <w:sz w:val="28"/>
          <w:szCs w:val="28"/>
        </w:rPr>
        <w:t xml:space="preserve">вое обеспечение в субъектах РФ. </w:t>
      </w:r>
    </w:p>
    <w:p w:rsidR="00084908" w:rsidRPr="001D2972" w:rsidRDefault="00084908" w:rsidP="001D29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4442" w:rsidRDefault="009808EA" w:rsidP="00CD4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CD4442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Отсутствие случаев нарушения антидопинговых правил </w:t>
      </w:r>
    </w:p>
    <w:p w:rsidR="009808EA" w:rsidRPr="00CD4442" w:rsidRDefault="009808EA" w:rsidP="00CD44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42">
        <w:rPr>
          <w:rFonts w:ascii="Times New Roman" w:hAnsi="Times New Roman" w:cs="Times New Roman"/>
          <w:b/>
          <w:sz w:val="28"/>
          <w:szCs w:val="28"/>
          <w:u w:val="single"/>
        </w:rPr>
        <w:t>30 баллов.</w:t>
      </w:r>
    </w:p>
    <w:p w:rsidR="009808EA" w:rsidRDefault="009808EA" w:rsidP="000849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>Индикаторами качественного внедрения Стратегии станут снижение количества случаев/отсутствие нарушения антидопинговых правил, снижение количества/ отсутствие случаев несвоевременного предоставления или обновления спортсменами информации о местонахождении в системе АДАМС, постоянное увеличение количества лиц, прошедших антидопинговое обучение.</w:t>
      </w:r>
    </w:p>
    <w:p w:rsidR="000E41E1" w:rsidRDefault="000E41E1" w:rsidP="004408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84A">
        <w:rPr>
          <w:rFonts w:ascii="Times New Roman" w:hAnsi="Times New Roman" w:cs="Times New Roman"/>
          <w:i/>
          <w:sz w:val="28"/>
          <w:szCs w:val="28"/>
        </w:rPr>
        <w:t>Начисление бал</w:t>
      </w:r>
      <w:r w:rsidR="0039186F">
        <w:rPr>
          <w:rFonts w:ascii="Times New Roman" w:hAnsi="Times New Roman" w:cs="Times New Roman"/>
          <w:i/>
          <w:sz w:val="28"/>
          <w:szCs w:val="28"/>
        </w:rPr>
        <w:t>л</w:t>
      </w:r>
      <w:r w:rsidRPr="0044084A">
        <w:rPr>
          <w:rFonts w:ascii="Times New Roman" w:hAnsi="Times New Roman" w:cs="Times New Roman"/>
          <w:i/>
          <w:sz w:val="28"/>
          <w:szCs w:val="28"/>
        </w:rPr>
        <w:t xml:space="preserve">ов за отсутствие случаев </w:t>
      </w:r>
      <w:r w:rsidR="0044084A">
        <w:rPr>
          <w:rFonts w:ascii="Times New Roman" w:hAnsi="Times New Roman" w:cs="Times New Roman"/>
          <w:i/>
          <w:sz w:val="28"/>
          <w:szCs w:val="28"/>
        </w:rPr>
        <w:t>нарушения</w:t>
      </w:r>
      <w:r w:rsidRPr="0044084A">
        <w:rPr>
          <w:rFonts w:ascii="Times New Roman" w:hAnsi="Times New Roman" w:cs="Times New Roman"/>
          <w:i/>
          <w:sz w:val="28"/>
          <w:szCs w:val="28"/>
        </w:rPr>
        <w:t xml:space="preserve"> порядка предоставления информации </w:t>
      </w:r>
      <w:r w:rsidR="0044084A" w:rsidRPr="0044084A">
        <w:rPr>
          <w:rFonts w:ascii="Times New Roman" w:hAnsi="Times New Roman" w:cs="Times New Roman"/>
          <w:i/>
          <w:sz w:val="28"/>
          <w:szCs w:val="28"/>
        </w:rPr>
        <w:t xml:space="preserve">в системе АДАМС </w:t>
      </w:r>
      <w:r w:rsidRPr="0044084A">
        <w:rPr>
          <w:rFonts w:ascii="Times New Roman" w:hAnsi="Times New Roman" w:cs="Times New Roman"/>
          <w:i/>
          <w:sz w:val="28"/>
          <w:szCs w:val="28"/>
        </w:rPr>
        <w:t>(непредоставление информации /пропущенный тест)</w:t>
      </w:r>
      <w:r w:rsidR="0044084A">
        <w:rPr>
          <w:rFonts w:ascii="Times New Roman" w:hAnsi="Times New Roman" w:cs="Times New Roman"/>
          <w:i/>
          <w:sz w:val="28"/>
          <w:szCs w:val="28"/>
        </w:rPr>
        <w:t xml:space="preserve"> – 10 баллов.</w:t>
      </w:r>
    </w:p>
    <w:p w:rsidR="0044084A" w:rsidRDefault="0044084A" w:rsidP="004408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84A">
        <w:rPr>
          <w:rFonts w:ascii="Times New Roman" w:hAnsi="Times New Roman" w:cs="Times New Roman"/>
          <w:i/>
          <w:sz w:val="28"/>
          <w:szCs w:val="28"/>
        </w:rPr>
        <w:t>Начисление бал</w:t>
      </w:r>
      <w:r w:rsidR="0039186F">
        <w:rPr>
          <w:rFonts w:ascii="Times New Roman" w:hAnsi="Times New Roman" w:cs="Times New Roman"/>
          <w:i/>
          <w:sz w:val="28"/>
          <w:szCs w:val="28"/>
        </w:rPr>
        <w:t>л</w:t>
      </w:r>
      <w:r w:rsidRPr="0044084A">
        <w:rPr>
          <w:rFonts w:ascii="Times New Roman" w:hAnsi="Times New Roman" w:cs="Times New Roman"/>
          <w:i/>
          <w:sz w:val="28"/>
          <w:szCs w:val="28"/>
        </w:rPr>
        <w:t xml:space="preserve">ов за отсутствие </w:t>
      </w:r>
      <w:r>
        <w:rPr>
          <w:rFonts w:ascii="Times New Roman" w:hAnsi="Times New Roman" w:cs="Times New Roman"/>
          <w:i/>
          <w:sz w:val="28"/>
          <w:szCs w:val="28"/>
        </w:rPr>
        <w:t xml:space="preserve">дисквалификации за </w:t>
      </w:r>
      <w:r w:rsidRPr="0044084A">
        <w:rPr>
          <w:rFonts w:ascii="Times New Roman" w:hAnsi="Times New Roman" w:cs="Times New Roman"/>
          <w:i/>
          <w:sz w:val="28"/>
          <w:szCs w:val="28"/>
        </w:rPr>
        <w:t>нарушени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4084A">
        <w:rPr>
          <w:rFonts w:ascii="Times New Roman" w:hAnsi="Times New Roman" w:cs="Times New Roman"/>
          <w:i/>
          <w:sz w:val="28"/>
          <w:szCs w:val="28"/>
        </w:rPr>
        <w:t xml:space="preserve"> антидопинговых правил</w:t>
      </w:r>
      <w:r>
        <w:rPr>
          <w:rFonts w:ascii="Times New Roman" w:hAnsi="Times New Roman" w:cs="Times New Roman"/>
          <w:i/>
          <w:sz w:val="28"/>
          <w:szCs w:val="28"/>
        </w:rPr>
        <w:t xml:space="preserve"> – 20 баллов.</w:t>
      </w:r>
    </w:p>
    <w:p w:rsidR="0044084A" w:rsidRDefault="0044084A" w:rsidP="004408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84A" w:rsidRPr="0044084A" w:rsidRDefault="0044084A" w:rsidP="004408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41E1" w:rsidRPr="0044084A" w:rsidRDefault="000E41E1" w:rsidP="000849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8EA" w:rsidRPr="001D2972" w:rsidRDefault="009808EA" w:rsidP="001D297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808EA" w:rsidRPr="001D2972" w:rsidSect="00084908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2A7"/>
    <w:multiLevelType w:val="hybridMultilevel"/>
    <w:tmpl w:val="843C8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145"/>
    <w:multiLevelType w:val="hybridMultilevel"/>
    <w:tmpl w:val="CDF23760"/>
    <w:lvl w:ilvl="0" w:tplc="7682FE16">
      <w:start w:val="1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E3B"/>
    <w:multiLevelType w:val="hybridMultilevel"/>
    <w:tmpl w:val="8596668A"/>
    <w:lvl w:ilvl="0" w:tplc="1804C17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5295"/>
    <w:multiLevelType w:val="hybridMultilevel"/>
    <w:tmpl w:val="ED90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E65EF"/>
    <w:multiLevelType w:val="hybridMultilevel"/>
    <w:tmpl w:val="25906194"/>
    <w:lvl w:ilvl="0" w:tplc="79DA18BC">
      <w:start w:val="1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07630"/>
    <w:multiLevelType w:val="hybridMultilevel"/>
    <w:tmpl w:val="1CB24A26"/>
    <w:lvl w:ilvl="0" w:tplc="7682FE16">
      <w:start w:val="1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3086"/>
    <w:multiLevelType w:val="hybridMultilevel"/>
    <w:tmpl w:val="79868BB6"/>
    <w:lvl w:ilvl="0" w:tplc="F6641B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BD4BC3"/>
    <w:multiLevelType w:val="hybridMultilevel"/>
    <w:tmpl w:val="74FA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F493B"/>
    <w:multiLevelType w:val="hybridMultilevel"/>
    <w:tmpl w:val="472827E8"/>
    <w:lvl w:ilvl="0" w:tplc="A852BE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1960"/>
    <w:multiLevelType w:val="hybridMultilevel"/>
    <w:tmpl w:val="81786F00"/>
    <w:lvl w:ilvl="0" w:tplc="7682FE16">
      <w:start w:val="19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31EE8"/>
    <w:multiLevelType w:val="hybridMultilevel"/>
    <w:tmpl w:val="DA5C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D"/>
    <w:rsid w:val="00084908"/>
    <w:rsid w:val="000E41E1"/>
    <w:rsid w:val="001A479C"/>
    <w:rsid w:val="001C3FFA"/>
    <w:rsid w:val="001D2972"/>
    <w:rsid w:val="002016D4"/>
    <w:rsid w:val="00281F5E"/>
    <w:rsid w:val="0039186F"/>
    <w:rsid w:val="0042291B"/>
    <w:rsid w:val="0044084A"/>
    <w:rsid w:val="004A6661"/>
    <w:rsid w:val="00656E9A"/>
    <w:rsid w:val="006E3FDE"/>
    <w:rsid w:val="00944A9F"/>
    <w:rsid w:val="009808EA"/>
    <w:rsid w:val="009A2EDF"/>
    <w:rsid w:val="00C0160D"/>
    <w:rsid w:val="00CD4442"/>
    <w:rsid w:val="00E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96D0"/>
  <w15:chartTrackingRefBased/>
  <w15:docId w15:val="{BB2A6E1E-FE87-457E-96FB-BADE126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3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d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ada.ru/education/materials/" TargetMode="External"/><Relationship Id="rId12" Type="http://schemas.openxmlformats.org/officeDocument/2006/relationships/hyperlink" Target="http://www.flg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ru/education/educational-programs/" TargetMode="External"/><Relationship Id="rId11" Type="http://schemas.openxmlformats.org/officeDocument/2006/relationships/hyperlink" Target="https://rusada.ru/substances/tue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list.rusa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triagona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2023-03-13T08:22:00Z</cp:lastPrinted>
  <dcterms:created xsi:type="dcterms:W3CDTF">2023-01-10T08:57:00Z</dcterms:created>
  <dcterms:modified xsi:type="dcterms:W3CDTF">2023-12-20T09:50:00Z</dcterms:modified>
</cp:coreProperties>
</file>